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caps w:val="1"/>
          <w:sz w:val="20"/>
          <w:szCs w:val="20"/>
          <w:rtl w:val="0"/>
        </w:rPr>
        <w:t>J</w:t>
      </w:r>
      <w:r>
        <w:rPr>
          <w:rFonts w:ascii="Times New Roman Bold"/>
          <w:caps w:val="1"/>
          <w:sz w:val="20"/>
          <w:szCs w:val="20"/>
          <w:rtl w:val="0"/>
        </w:rPr>
        <w:t>uhtumi</w:t>
      </w:r>
      <w:r>
        <w:rPr>
          <w:rFonts w:ascii="Times New Roman Bold"/>
          <w:caps w:val="1"/>
          <w:sz w:val="20"/>
          <w:szCs w:val="20"/>
          <w:rtl w:val="0"/>
        </w:rPr>
        <w:t xml:space="preserve"> </w:t>
      </w:r>
      <w:r>
        <w:rPr>
          <w:rFonts w:ascii="Times New Roman Bold"/>
          <w:caps w:val="1"/>
          <w:sz w:val="20"/>
          <w:szCs w:val="20"/>
          <w:rtl w:val="0"/>
        </w:rPr>
        <w:t>anal</w:t>
      </w:r>
      <w:r>
        <w:rPr>
          <w:rFonts w:hAnsi="Times New Roman Bold" w:hint="default"/>
          <w:caps w:val="1"/>
          <w:sz w:val="20"/>
          <w:szCs w:val="20"/>
          <w:rtl w:val="0"/>
        </w:rPr>
        <w:t>üü</w:t>
      </w:r>
      <w:r>
        <w:rPr>
          <w:rFonts w:ascii="Times New Roman Bold"/>
          <w:caps w:val="1"/>
          <w:sz w:val="20"/>
          <w:szCs w:val="20"/>
          <w:rtl w:val="0"/>
        </w:rPr>
        <w:t>s</w:t>
      </w:r>
      <w:r>
        <w:rPr>
          <w:rFonts w:ascii="Times New Roman Bold"/>
          <w:sz w:val="20"/>
          <w:szCs w:val="20"/>
          <w:rtl w:val="0"/>
        </w:rPr>
        <w:t xml:space="preserve"> </w:t>
      </w: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</w:rPr>
        <w:t>ü</w:t>
      </w:r>
      <w:r>
        <w:rPr>
          <w:rFonts w:ascii="Times New Roman Bold"/>
          <w:sz w:val="20"/>
          <w:szCs w:val="20"/>
          <w:rtl w:val="0"/>
        </w:rPr>
        <w:t>mfiterapeudi, tase 6 kutse taotlemiseks V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>TA korras</w:t>
      </w:r>
      <w:r>
        <w:rPr>
          <w:rFonts w:ascii="Times New Roman Bold"/>
          <w:sz w:val="20"/>
          <w:szCs w:val="20"/>
          <w:rtl w:val="0"/>
        </w:rPr>
        <w:t xml:space="preserve"> 2015.aastal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fr-FR"/>
        </w:rPr>
        <w:t>Terapeut: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s-ES_tradnl"/>
        </w:rPr>
        <w:t>Patsiendi vanus: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Sugu: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Turse tekkep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hjus: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Turseaste: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Tervislik seisund (kroonilised/akuutsed haigused, infektsioonide esinemine):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Varasem teraapiakogemus: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Hindamine: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Naha seisukord (diskoloratsioon, fibrootilised muutused, terviklikkus, nahavoldid, nahamoodustised, naha nihutatavus ja temperatuur, armid jms):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  <w:u w:val="single"/>
        </w:rPr>
      </w:pPr>
      <w:r>
        <w:rPr>
          <w:rFonts w:ascii="Times New Roman Bold"/>
          <w:sz w:val="20"/>
          <w:szCs w:val="20"/>
          <w:u w:val="single"/>
          <w:rtl w:val="0"/>
        </w:rPr>
        <w:t>Testid: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Liigesliikuvus (kas turse t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ttu on liikumine piiratu</w:t>
      </w:r>
      <w:r>
        <w:rPr>
          <w:rFonts w:ascii="Times New Roman Bold"/>
          <w:sz w:val="20"/>
          <w:szCs w:val="20"/>
          <w:rtl w:val="0"/>
        </w:rPr>
        <w:t>d</w:t>
      </w:r>
      <w:r>
        <w:rPr>
          <w:rFonts w:ascii="Times New Roman Bold"/>
          <w:sz w:val="20"/>
          <w:szCs w:val="20"/>
          <w:rtl w:val="0"/>
        </w:rPr>
        <w:t>, kui jah, siis mis osas):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hAnsi="Times New Roman Bold" w:hint="default"/>
          <w:sz w:val="20"/>
          <w:szCs w:val="20"/>
          <w:rtl w:val="0"/>
        </w:rPr>
        <w:t>Ü</w:t>
      </w:r>
      <w:r>
        <w:rPr>
          <w:rFonts w:ascii="Times New Roman Bold"/>
          <w:sz w:val="20"/>
          <w:szCs w:val="20"/>
          <w:rtl w:val="0"/>
        </w:rPr>
        <w:t>ldine aktiivsus</w:t>
      </w:r>
      <w:r>
        <w:rPr>
          <w:rFonts w:ascii="Times New Roman Bold"/>
          <w:sz w:val="20"/>
          <w:szCs w:val="20"/>
          <w:rtl w:val="0"/>
        </w:rPr>
        <w:t>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da-DK"/>
        </w:rPr>
        <w:t>Tundlikkush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  <w:lang w:val="en-US"/>
        </w:rPr>
        <w:t>ired: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Valu: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Turse paiknemine ja kirjeldus (</w:t>
      </w:r>
      <w:r>
        <w:rPr>
          <w:rFonts w:hAnsi="Times New Roman Bold" w:hint="default"/>
          <w:sz w:val="20"/>
          <w:szCs w:val="20"/>
          <w:rtl w:val="0"/>
        </w:rPr>
        <w:t>ö</w:t>
      </w:r>
      <w:r>
        <w:rPr>
          <w:rFonts w:ascii="Times New Roman Bold"/>
          <w:sz w:val="20"/>
          <w:szCs w:val="20"/>
          <w:rtl w:val="0"/>
        </w:rPr>
        <w:t xml:space="preserve">deemi konsistents, vedeliku nihutatavuse hindamine):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Muu oluline informatsioon: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Algm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>dud (m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rgi ka joonisele, 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 xml:space="preserve">da parem ja vasak pool):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  <w:lang w:val="fr-FR"/>
        </w:rPr>
        <w:t xml:space="preserve">tmise algpunkt: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 xml:space="preserve">pp-punkt: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>tmisastmete vahe(cm):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>dud: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  <w:lang w:val="nl-NL"/>
        </w:rPr>
        <w:t>Teraapia plaan: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Teraapia teostus:</w:t>
      </w:r>
    </w:p>
    <w:tbl>
      <w:tblPr>
        <w:tblW w:w="8986" w:type="dxa"/>
        <w:jc w:val="left"/>
        <w:tblInd w:w="122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99"/>
        <w:gridCol w:w="6987"/>
      </w:tblGrid>
      <w:tr>
        <w:tblPrEx>
          <w:shd w:val="clear" w:color="auto" w:fill="auto"/>
        </w:tblPrEx>
        <w:trPr>
          <w:trHeight w:val="66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Kuup</w:t>
            </w:r>
            <w:r>
              <w:rPr>
                <w:rFonts w:hAnsi="Times New Roman" w:hint="default"/>
                <w:b w:val="1"/>
                <w:bCs w:val="1"/>
                <w:sz w:val="20"/>
                <w:szCs w:val="20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ev</w:t>
            </w:r>
          </w:p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Kirjeldus (esimesel korral ka MLD j</w:t>
            </w:r>
            <w:r>
              <w:rPr>
                <w:rFonts w:hAnsi="Times New Roman" w:hint="default"/>
                <w:b w:val="1"/>
                <w:bCs w:val="1"/>
                <w:sz w:val="20"/>
                <w:szCs w:val="20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rjestus- nii kehapiirkonnad kui suunad, m</w:t>
            </w:r>
            <w:r>
              <w:rPr>
                <w:rFonts w:hAnsi="Times New Roman" w:hint="default"/>
                <w:b w:val="1"/>
                <w:bCs w:val="1"/>
                <w:sz w:val="20"/>
                <w:szCs w:val="20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rgi joonisele)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List Paragraph"/>
              <w:spacing w:after="0" w:line="240" w:lineRule="auto"/>
              <w:ind w:left="0" w:firstLine="0"/>
            </w:pPr>
          </w:p>
        </w:tc>
      </w:tr>
    </w:tbl>
    <w:p>
      <w:pPr>
        <w:pStyle w:val="List Paragraph"/>
        <w:numPr>
          <w:ilvl w:val="0"/>
          <w:numId w:val="4"/>
        </w:numPr>
        <w:tabs>
          <w:tab w:val="num" w:pos="720"/>
          <w:tab w:val="clear" w:pos="0"/>
        </w:tabs>
        <w:spacing w:line="240" w:lineRule="auto"/>
        <w:ind w:left="734" w:hanging="374"/>
        <w:rPr>
          <w:rFonts w:ascii="Times New Roman Bold" w:cs="Times New Roman Bold" w:hAnsi="Times New Roman Bold" w:eastAsia="Times New Roman Bold"/>
          <w:position w:val="0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Lisa pildile k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ik oluline (turse paiknemine, turse 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>tmise kohad, armid, haavad jne.)</w:t>
      </w: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drawing>
          <wp:inline distT="0" distB="0" distL="0" distR="0">
            <wp:extent cx="5753100" cy="4800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bidi w:val="0"/>
        <w:spacing w:line="276" w:lineRule="auto"/>
        <w:ind w:left="0" w:right="0" w:firstLine="0"/>
        <w:jc w:val="left"/>
        <w:rPr>
          <w:rtl w:val="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br w:type="page"/>
      </w:r>
    </w:p>
    <w:p>
      <w:pPr>
        <w:pStyle w:val="List Paragraph"/>
        <w:bidi w:val="0"/>
        <w:spacing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List Paragraph"/>
        <w:numPr>
          <w:ilvl w:val="0"/>
          <w:numId w:val="5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pphindamine (muutused v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rreldes alghindamisega):</w:t>
      </w: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tabs>
          <w:tab w:val="left" w:pos="3402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ppm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>dud: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  <w:lang w:val="fr-FR"/>
        </w:rPr>
        <w:t>tmise algpunkt: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pp-punkt: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 xml:space="preserve">tmisastmete vahe(cm):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</w:t>
      </w:r>
      <w:r>
        <w:rPr>
          <w:rFonts w:hAnsi="Times New Roman Bold" w:hint="default"/>
          <w:sz w:val="20"/>
          <w:szCs w:val="20"/>
          <w:rtl w:val="0"/>
          <w:lang w:val="pt-PT"/>
        </w:rPr>
        <w:t>õõ</w:t>
      </w:r>
      <w:r>
        <w:rPr>
          <w:rFonts w:ascii="Times New Roman Bold"/>
          <w:sz w:val="20"/>
          <w:szCs w:val="20"/>
          <w:rtl w:val="0"/>
        </w:rPr>
        <w:t xml:space="preserve">dud: 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N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ustamine: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Kommentaarid:</w:t>
      </w: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List Paragrap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240" w:line="360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</w:rPr>
        <w:tab/>
      </w:r>
      <w:r>
        <w:rPr>
          <w:rFonts w:hAnsi="Times New Roman Bold" w:hint="default"/>
          <w:sz w:val="20"/>
          <w:szCs w:val="20"/>
          <w:rtl w:val="0"/>
        </w:rPr>
        <w:t>………</w:t>
      </w:r>
      <w:r>
        <w:rPr>
          <w:rFonts w:ascii="Times New Roman Bold"/>
          <w:sz w:val="20"/>
          <w:szCs w:val="20"/>
          <w:rtl w:val="0"/>
        </w:rPr>
        <w:t>201</w:t>
      </w:r>
      <w:r>
        <w:rPr>
          <w:rFonts w:ascii="Times New Roman Bold"/>
          <w:sz w:val="20"/>
          <w:szCs w:val="20"/>
          <w:rtl w:val="0"/>
        </w:rPr>
        <w:t>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Times New Roman Bold"/>
          <w:sz w:val="20"/>
          <w:szCs w:val="20"/>
          <w:rtl w:val="0"/>
        </w:rPr>
        <w:t>Taotleja nimi</w:t>
      </w:r>
      <w:r>
        <w:rPr>
          <w:rFonts w:ascii="Times New Roman Bold"/>
          <w:sz w:val="20"/>
          <w:szCs w:val="20"/>
          <w:rtl w:val="0"/>
        </w:rPr>
        <w:t xml:space="preserve"> </w:t>
        <w:tab/>
        <w:tab/>
        <w:tab/>
        <w:tab/>
        <w:tab/>
        <w:t xml:space="preserve"> </w:t>
      </w:r>
      <w:r>
        <w:rPr>
          <w:rFonts w:ascii="Times New Roman Bold"/>
          <w:sz w:val="20"/>
          <w:szCs w:val="20"/>
          <w:rtl w:val="0"/>
        </w:rPr>
        <w:t>Allkiri</w:t>
      </w:r>
      <w:r>
        <w:rPr>
          <w:rFonts w:ascii="Times New Roman Bold"/>
          <w:sz w:val="20"/>
          <w:szCs w:val="20"/>
          <w:rtl w:val="0"/>
        </w:rPr>
        <w:t xml:space="preserve"> </w:t>
        <w:tab/>
        <w:tab/>
        <w:tab/>
        <w:tab/>
        <w:tab/>
      </w:r>
      <w:r>
        <w:rPr>
          <w:rFonts w:ascii="Times New Roman Bold"/>
          <w:sz w:val="20"/>
          <w:szCs w:val="20"/>
          <w:rtl w:val="0"/>
        </w:rPr>
        <w:t>Kuup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ev</w:t>
      </w:r>
      <w:r>
        <w:rPr>
          <w:rFonts w:ascii="Times New Roman Bold" w:cs="Times New Roman Bold" w:hAnsi="Times New Roman Bold" w:eastAsia="Times New Roman Bold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36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rFonts w:ascii="Times Roman"/>
        <w:sz w:val="22"/>
        <w:szCs w:val="22"/>
        <w:rtl w:val="0"/>
      </w:rPr>
      <w:t>V</w:t>
    </w:r>
    <w:r>
      <w:rPr>
        <w:rFonts w:hAnsi="Times Roman" w:hint="default"/>
        <w:sz w:val="22"/>
        <w:szCs w:val="22"/>
        <w:rtl w:val="0"/>
      </w:rPr>
      <w:t>Õ</w:t>
    </w:r>
    <w:r>
      <w:rPr>
        <w:rFonts w:ascii="Times Roman"/>
        <w:sz w:val="22"/>
        <w:szCs w:val="22"/>
        <w:rtl w:val="0"/>
      </w:rPr>
      <w:t>TA, Lisa 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855"/>
          <w:tab w:val="clear" w:pos="0"/>
        </w:tabs>
        <w:ind w:left="285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5015"/>
          <w:tab w:val="clear" w:pos="0"/>
        </w:tabs>
        <w:ind w:left="501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7175"/>
          <w:tab w:val="clear" w:pos="0"/>
        </w:tabs>
        <w:ind w:left="717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abstractNum w:abstractNumId="3">
    <w:multiLevelType w:val="multilevel"/>
    <w:styleLink w:val="List 0"/>
    <w:lvl w:ilvl="0">
      <w:start w:val="0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b w:val="1"/>
        <w:bCs w:val="1"/>
        <w:position w:val="0"/>
      </w:rPr>
    </w:lvl>
  </w:abstractNum>
  <w:abstractNum w:abstractNumId="4">
    <w:multiLevelType w:val="multilevel"/>
    <w:styleLink w:val="List 0"/>
    <w:lvl w:ilvl="0">
      <w:start w:val="9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